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</w:rPr>
        <w:drawing>
          <wp:inline distB="0" distT="0" distL="0" distR="0">
            <wp:extent cx="447675" cy="609600"/>
            <wp:effectExtent b="0" l="0" r="0" t="0"/>
            <wp:docPr descr="https://lh6.googleusercontent.com/XP7HF00810NZ3rRzHtbpjcx2vXYrcUCJX8mKifZK92kyEtU26gFP2u4tLy1Y-JDUCMyf7SeJCPsNE_XZqP5riup1I-FwMYpH2BAxzutSfsK5m5-MKitA_8g65ifKE1nx9ASj-bOKr8oX4btz5Q" id="5" name="image1.png"/>
            <a:graphic>
              <a:graphicData uri="http://schemas.openxmlformats.org/drawingml/2006/picture">
                <pic:pic>
                  <pic:nvPicPr>
                    <pic:cNvPr descr="https://lh6.googleusercontent.com/XP7HF00810NZ3rRzHtbpjcx2vXYrcUCJX8mKifZK92kyEtU26gFP2u4tLy1Y-JDUCMyf7SeJCPsNE_XZqP5riup1I-FwMYpH2BAxzutSfsK5m5-MKitA_8g65ifKE1nx9ASj-bOKr8oX4btz5Q"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47675" cy="609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СКВИРСЬКА МІСЬКА РАДА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36"/>
          <w:szCs w:val="36"/>
          <w:rtl w:val="0"/>
        </w:rPr>
        <w:t xml:space="preserve">Р І Ш Е Н Н 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="259" w:lineRule="auto"/>
        <w:rPr>
          <w:rFonts w:ascii="Georgia" w:cs="Georgia" w:eastAsia="Georgia" w:hAnsi="Georgia"/>
          <w:b w:val="1"/>
          <w:color w:val="0b00e2"/>
          <w:sz w:val="40"/>
          <w:szCs w:val="4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від 12 липня 2022 року                   м. Сквира                         №10-23-VIII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Про внесення змін до штатного розпису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комунального підприємства «Сквир-водоканал»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           Відповідно до п.5 ч.1 ст.26 Закону України «Про місцеве самоврядування в Україні», керуючись нормами Бюджетного та Господарського кодексів України та Закону України від 02 грудня 2021 року № 1928-IX «Про Державний бюджет України на 2022 рік», розглянувши лист комунального підприємства «Сквир-водоканал», враховуючи пропозиції постійної комісії з питань комунального майна, житлово-комунального господарства, благоустрою та охорони навколишнього середовища, Сквирська міська рада VIII скликання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ВИРІШИЛА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Погодити штатний розпис комунального підприємства «Сквир-водоканал»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(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додається).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Директору комунального підприємства «Сквир-водоканал» затвердити штатний розпис у встановленому законом порядку та провести заходи, передбачені ч.3 ст. 32 КЗпП України. 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hanging="36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Контроль за виконанням цього рішення покласти на постійну комісію Сквирської міської ради з питань комунального майна, житлово-комунального господарства, благоустрою та охорони навколишнього середовища. 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  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Міська голова                                                                 Валентина ЛЕВІЦЬКА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tabs>
          <w:tab w:val="left" w:pos="426"/>
        </w:tabs>
        <w:spacing w:line="240" w:lineRule="auto"/>
        <w:ind w:right="-284"/>
        <w:jc w:val="both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ПОГОДЖЕНО:</w:t>
      </w:r>
    </w:p>
    <w:p w:rsidR="00000000" w:rsidDel="00000000" w:rsidP="00000000" w:rsidRDefault="00000000" w:rsidRPr="00000000" w14:paraId="00000025">
      <w:pPr>
        <w:tabs>
          <w:tab w:val="left" w:pos="426"/>
        </w:tabs>
        <w:spacing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Секретар міської ради                                                                          Т.Власюк</w:t>
      </w:r>
    </w:p>
    <w:p w:rsidR="00000000" w:rsidDel="00000000" w:rsidP="00000000" w:rsidRDefault="00000000" w:rsidRPr="00000000" w14:paraId="00000026">
      <w:pPr>
        <w:tabs>
          <w:tab w:val="left" w:pos="426"/>
        </w:tabs>
        <w:spacing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Заступник міського голови                                                              О.Гнатюк</w:t>
      </w:r>
    </w:p>
    <w:p w:rsidR="00000000" w:rsidDel="00000000" w:rsidP="00000000" w:rsidRDefault="00000000" w:rsidRPr="00000000" w14:paraId="00000027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Начальник організаційного відділу</w:t>
      </w:r>
    </w:p>
    <w:p w:rsidR="00000000" w:rsidDel="00000000" w:rsidP="00000000" w:rsidRDefault="00000000" w:rsidRPr="00000000" w14:paraId="00000029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міської ради (уповноважений з питань запобігання</w:t>
      </w:r>
    </w:p>
    <w:p w:rsidR="00000000" w:rsidDel="00000000" w:rsidP="00000000" w:rsidRDefault="00000000" w:rsidRPr="00000000" w14:paraId="0000002A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 виявлення корупції)                                                                        В. Салтанюк</w:t>
      </w:r>
    </w:p>
    <w:p w:rsidR="00000000" w:rsidDel="00000000" w:rsidP="00000000" w:rsidRDefault="00000000" w:rsidRPr="00000000" w14:paraId="0000002B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Начальник відділу з питань</w:t>
      </w:r>
    </w:p>
    <w:p w:rsidR="00000000" w:rsidDel="00000000" w:rsidP="00000000" w:rsidRDefault="00000000" w:rsidRPr="00000000" w14:paraId="0000002D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юридичного забезпечення                      </w:t>
      </w:r>
    </w:p>
    <w:p w:rsidR="00000000" w:rsidDel="00000000" w:rsidP="00000000" w:rsidRDefault="00000000" w:rsidRPr="00000000" w14:paraId="0000002E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ради та діловодства міської ради                                                          І.Кваша</w:t>
      </w:r>
    </w:p>
    <w:p w:rsidR="00000000" w:rsidDel="00000000" w:rsidP="00000000" w:rsidRDefault="00000000" w:rsidRPr="00000000" w14:paraId="0000002F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Начальник відділу капітального </w:t>
      </w:r>
    </w:p>
    <w:p w:rsidR="00000000" w:rsidDel="00000000" w:rsidP="00000000" w:rsidRDefault="00000000" w:rsidRPr="00000000" w14:paraId="00000031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будівництва, комунальної власності </w:t>
      </w:r>
    </w:p>
    <w:p w:rsidR="00000000" w:rsidDel="00000000" w:rsidP="00000000" w:rsidRDefault="00000000" w:rsidRPr="00000000" w14:paraId="00000032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 житлово-комунального </w:t>
      </w:r>
    </w:p>
    <w:p w:rsidR="00000000" w:rsidDel="00000000" w:rsidP="00000000" w:rsidRDefault="00000000" w:rsidRPr="00000000" w14:paraId="00000033">
      <w:pPr>
        <w:tabs>
          <w:tab w:val="left" w:pos="426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господарства                                                                                       Н.Капітанюк</w:t>
      </w:r>
    </w:p>
    <w:p w:rsidR="00000000" w:rsidDel="00000000" w:rsidP="00000000" w:rsidRDefault="00000000" w:rsidRPr="00000000" w14:paraId="00000034">
      <w:pPr>
        <w:spacing w:line="240" w:lineRule="auto"/>
        <w:ind w:right="-284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ind w:right="-284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Виконавець</w:t>
      </w:r>
    </w:p>
    <w:p w:rsidR="00000000" w:rsidDel="00000000" w:rsidP="00000000" w:rsidRDefault="00000000" w:rsidRPr="00000000" w14:paraId="00000036">
      <w:pPr>
        <w:tabs>
          <w:tab w:val="left" w:pos="426"/>
          <w:tab w:val="left" w:pos="6885"/>
        </w:tabs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Директор КП “СВ”</w:t>
        <w:tab/>
        <w:tab/>
        <w:t xml:space="preserve">Ю.Шварцбург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0" w:line="240" w:lineRule="auto"/>
        <w:ind w:right="-284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Рекомендовано до винесення на </w:t>
      </w:r>
    </w:p>
    <w:p w:rsidR="00000000" w:rsidDel="00000000" w:rsidP="00000000" w:rsidRDefault="00000000" w:rsidRPr="00000000" w14:paraId="00000039">
      <w:pPr>
        <w:spacing w:after="0" w:line="240" w:lineRule="auto"/>
        <w:ind w:right="-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розгляд та затвердження сесією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0" w:line="240" w:lineRule="auto"/>
        <w:ind w:right="-284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Голова постійної комісії Сквирської міської ради </w:t>
      </w:r>
    </w:p>
    <w:p w:rsidR="00000000" w:rsidDel="00000000" w:rsidP="00000000" w:rsidRDefault="00000000" w:rsidRPr="00000000" w14:paraId="0000003B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з питань комунального майна, ЖКГ, благоустрою </w:t>
      </w:r>
    </w:p>
    <w:p w:rsidR="00000000" w:rsidDel="00000000" w:rsidP="00000000" w:rsidRDefault="00000000" w:rsidRPr="00000000" w14:paraId="0000003C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та охорони навколишнього середовища        </w:t>
        <w:tab/>
        <w:tab/>
        <w:tab/>
        <w:t xml:space="preserve">М.Сиворакша                                                      </w:t>
      </w:r>
    </w:p>
    <w:p w:rsidR="00000000" w:rsidDel="00000000" w:rsidP="00000000" w:rsidRDefault="00000000" w:rsidRPr="00000000" w14:paraId="0000003D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="240" w:lineRule="auto"/>
        <w:ind w:right="-284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426" w:top="992.1259842519685" w:left="1418" w:right="705.4724409448835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uk-UA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B263F7"/>
    <w:pPr>
      <w:spacing w:after="200" w:line="276" w:lineRule="auto"/>
    </w:pPr>
    <w:rPr>
      <w:rFonts w:eastAsiaTheme="minorEastAsia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paragraph" w:styleId="a3">
    <w:name w:val="Normal (Web)"/>
    <w:basedOn w:val="a"/>
    <w:uiPriority w:val="99"/>
    <w:unhideWhenUsed w:val="1"/>
    <w:rsid w:val="00B263F7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a4">
    <w:name w:val="Strong"/>
    <w:basedOn w:val="a0"/>
    <w:uiPriority w:val="22"/>
    <w:qFormat w:val="1"/>
    <w:rsid w:val="00B263F7"/>
    <w:rPr>
      <w:b w:val="1"/>
      <w:bCs w:val="1"/>
    </w:rPr>
  </w:style>
  <w:style w:type="paragraph" w:styleId="a5">
    <w:name w:val="List Paragraph"/>
    <w:basedOn w:val="a"/>
    <w:uiPriority w:val="34"/>
    <w:qFormat w:val="1"/>
    <w:rsid w:val="00B263F7"/>
    <w:pPr>
      <w:ind w:left="720"/>
      <w:contextualSpacing w:val="1"/>
    </w:pPr>
  </w:style>
  <w:style w:type="paragraph" w:styleId="a6">
    <w:name w:val="Balloon Text"/>
    <w:basedOn w:val="a"/>
    <w:link w:val="a7"/>
    <w:uiPriority w:val="99"/>
    <w:semiHidden w:val="1"/>
    <w:unhideWhenUsed w:val="1"/>
    <w:rsid w:val="00B263F7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a7" w:customStyle="1">
    <w:name w:val="Текст выноски Знак"/>
    <w:basedOn w:val="a0"/>
    <w:link w:val="a6"/>
    <w:uiPriority w:val="99"/>
    <w:semiHidden w:val="1"/>
    <w:rsid w:val="00B263F7"/>
    <w:rPr>
      <w:rFonts w:ascii="Segoe UI" w:cs="Segoe UI" w:hAnsi="Segoe UI" w:eastAsiaTheme="minorEastAsia"/>
      <w:sz w:val="18"/>
      <w:szCs w:val="18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xjlfYP3MV7xMx9maFFreflMgBVg==">AMUW2mW8/TwxEfmglV6A4hCPpMTHUf17Nn2pDyHXq+uq7Ab7Sz0pNEgT9lNNb9togmunAKE4JDWnacC+9YsTSl1LHeO3B9U5cOZzsFho4EIaU3ARH7sGxeJ00v5anRsKWAklOcI+fpZw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2022-06-23T06:38:00Z</dcterms:created>
  <dc:creator>Kncl</dc:creator>
</cp:coreProperties>
</file>